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FC" w:rsidRPr="00650FFC" w:rsidRDefault="00650FFC" w:rsidP="00650FFC">
      <w:pPr>
        <w:jc w:val="center"/>
        <w:rPr>
          <w:rFonts w:ascii="Algerian" w:hAnsi="Algerian"/>
          <w:color w:val="BDD6EE" w:themeColor="accent5" w:themeTint="66"/>
          <w:sz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C05C58" wp14:editId="6CA34DA5">
            <wp:simplePos x="0" y="0"/>
            <wp:positionH relativeFrom="margin">
              <wp:posOffset>5715000</wp:posOffset>
            </wp:positionH>
            <wp:positionV relativeFrom="paragraph">
              <wp:posOffset>-59055</wp:posOffset>
            </wp:positionV>
            <wp:extent cx="942975" cy="905923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009E74F" wp14:editId="16FB8450">
            <wp:simplePos x="0" y="0"/>
            <wp:positionH relativeFrom="margin">
              <wp:posOffset>140335</wp:posOffset>
            </wp:positionH>
            <wp:positionV relativeFrom="paragraph">
              <wp:posOffset>10160</wp:posOffset>
            </wp:positionV>
            <wp:extent cx="942975" cy="905923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50FFC">
        <w:rPr>
          <w:rFonts w:ascii="Algerian" w:hAnsi="Algerian"/>
          <w:color w:val="BDD6EE" w:themeColor="accent5" w:themeTint="66"/>
          <w:sz w:val="36"/>
        </w:rPr>
        <w:t>Reglement</w:t>
      </w:r>
      <w:proofErr w:type="spellEnd"/>
      <w:r w:rsidRPr="00650FFC">
        <w:rPr>
          <w:rFonts w:ascii="Algerian" w:hAnsi="Algerian"/>
          <w:color w:val="BDD6EE" w:themeColor="accent5" w:themeTint="66"/>
          <w:sz w:val="36"/>
        </w:rPr>
        <w:t xml:space="preserve"> </w:t>
      </w:r>
      <w:proofErr w:type="spellStart"/>
      <w:r w:rsidRPr="00650FFC">
        <w:rPr>
          <w:rFonts w:ascii="Algerian" w:hAnsi="Algerian"/>
          <w:color w:val="BDD6EE" w:themeColor="accent5" w:themeTint="66"/>
          <w:sz w:val="36"/>
        </w:rPr>
        <w:t>Interieur</w:t>
      </w:r>
      <w:proofErr w:type="spellEnd"/>
    </w:p>
    <w:p w:rsidR="002D25DD" w:rsidRDefault="00650FFC" w:rsidP="00CF2455">
      <w:pPr>
        <w:jc w:val="center"/>
        <w:rPr>
          <w:rFonts w:ascii="Algerian" w:hAnsi="Algerian"/>
          <w:color w:val="BDD6EE" w:themeColor="accent5" w:themeTint="66"/>
          <w:sz w:val="36"/>
        </w:rPr>
      </w:pPr>
      <w:r w:rsidRPr="00650FFC">
        <w:rPr>
          <w:rFonts w:ascii="Algerian" w:hAnsi="Algerian"/>
          <w:color w:val="BDD6EE" w:themeColor="accent5" w:themeTint="66"/>
          <w:sz w:val="36"/>
        </w:rPr>
        <w:t xml:space="preserve">Les </w:t>
      </w:r>
      <w:proofErr w:type="spellStart"/>
      <w:r w:rsidR="00B73DAF">
        <w:rPr>
          <w:rFonts w:ascii="Algerian" w:hAnsi="Algerian"/>
          <w:color w:val="BDD6EE" w:themeColor="accent5" w:themeTint="66"/>
          <w:sz w:val="36"/>
        </w:rPr>
        <w:t>J</w:t>
      </w:r>
      <w:r w:rsidRPr="00650FFC">
        <w:rPr>
          <w:rFonts w:ascii="Algerian" w:hAnsi="Algerian"/>
          <w:color w:val="BDD6EE" w:themeColor="accent5" w:themeTint="66"/>
          <w:sz w:val="36"/>
        </w:rPr>
        <w:t>euxvaliers</w:t>
      </w:r>
      <w:proofErr w:type="spellEnd"/>
      <w:r w:rsidRPr="00650FFC">
        <w:rPr>
          <w:rFonts w:ascii="Algerian" w:hAnsi="Algerian"/>
          <w:color w:val="BDD6EE" w:themeColor="accent5" w:themeTint="66"/>
          <w:sz w:val="36"/>
        </w:rPr>
        <w:t xml:space="preserve"> du plateau rond</w:t>
      </w:r>
      <w:bookmarkStart w:id="0" w:name="_GoBack"/>
      <w:bookmarkEnd w:id="0"/>
    </w:p>
    <w:p w:rsidR="00317C16" w:rsidRPr="00CF2455" w:rsidRDefault="002D25DD" w:rsidP="002D25DD">
      <w:pPr>
        <w:rPr>
          <w:rFonts w:ascii="Bradley Hand ITC" w:hAnsi="Bradley Hand ITC"/>
          <w:color w:val="BDD6EE" w:themeColor="accent5" w:themeTint="66"/>
          <w:sz w:val="28"/>
        </w:rPr>
      </w:pPr>
      <w:r w:rsidRPr="000E7F91">
        <w:rPr>
          <w:rFonts w:ascii="Bradley Hand ITC" w:hAnsi="Bradley Hand ITC"/>
          <w:color w:val="BDD6EE" w:themeColor="accent5" w:themeTint="66"/>
          <w:sz w:val="28"/>
        </w:rPr>
        <w:t>Toute personne inscrite à l’association</w:t>
      </w:r>
      <w:r w:rsidRPr="000E7F91">
        <w:rPr>
          <w:rFonts w:ascii="Comic Sans MS" w:hAnsi="Comic Sans MS"/>
          <w:color w:val="BDD6EE" w:themeColor="accent5" w:themeTint="66"/>
          <w:sz w:val="28"/>
        </w:rPr>
        <w:t xml:space="preserve"> </w:t>
      </w:r>
      <w:r w:rsidRPr="000E7F91">
        <w:rPr>
          <w:rFonts w:ascii="Algerian" w:hAnsi="Algerian"/>
          <w:color w:val="BDD6EE" w:themeColor="accent5" w:themeTint="66"/>
        </w:rPr>
        <w:t>Les JEUXVALIERS du plateau rond</w:t>
      </w:r>
      <w:r w:rsidRPr="000E7F91">
        <w:rPr>
          <w:rFonts w:ascii="Bradley Hand ITC" w:hAnsi="Bradley Hand ITC"/>
          <w:color w:val="BDD6EE" w:themeColor="accent5" w:themeTint="66"/>
        </w:rPr>
        <w:t xml:space="preserve"> </w:t>
      </w:r>
      <w:r w:rsidRPr="000E7F91">
        <w:rPr>
          <w:rFonts w:ascii="Bradley Hand ITC" w:hAnsi="Bradley Hand ITC"/>
          <w:color w:val="BDD6EE" w:themeColor="accent5" w:themeTint="66"/>
          <w:sz w:val="28"/>
        </w:rPr>
        <w:t>doit respecter le présent règlement.</w:t>
      </w:r>
      <w:r w:rsidR="000E7F91">
        <w:rPr>
          <w:rFonts w:ascii="Bradley Hand ITC" w:hAnsi="Bradley Hand ITC"/>
          <w:color w:val="BDD6EE" w:themeColor="accent5" w:themeTint="66"/>
          <w:sz w:val="28"/>
        </w:rPr>
        <w:t xml:space="preserve"> Tout manquement pourra être sujet à une exclusion.</w:t>
      </w:r>
    </w:p>
    <w:p w:rsidR="000E7F91" w:rsidRDefault="000E7F91" w:rsidP="002D25DD">
      <w:pPr>
        <w:rPr>
          <w:rFonts w:ascii="Algerian" w:hAnsi="Algerian"/>
          <w:color w:val="BDD6EE" w:themeColor="accent5" w:themeTint="66"/>
          <w:sz w:val="32"/>
        </w:rPr>
      </w:pPr>
      <w:r w:rsidRPr="000E7F91">
        <w:rPr>
          <w:rFonts w:ascii="Algerian" w:hAnsi="Algerian"/>
          <w:color w:val="BDD6EE" w:themeColor="accent5" w:themeTint="66"/>
          <w:sz w:val="32"/>
        </w:rPr>
        <w:t>LE RESPECT</w:t>
      </w:r>
    </w:p>
    <w:p w:rsidR="000E7F91" w:rsidRDefault="000E7F91" w:rsidP="002D25DD">
      <w:pPr>
        <w:rPr>
          <w:rFonts w:ascii="Algerian" w:hAnsi="Algerian"/>
          <w:color w:val="BDD6EE" w:themeColor="accent5" w:themeTint="66"/>
          <w:sz w:val="28"/>
        </w:rPr>
      </w:pPr>
      <w:r>
        <w:rPr>
          <w:rFonts w:ascii="Algerian" w:hAnsi="Algerian"/>
          <w:color w:val="BDD6EE" w:themeColor="accent5" w:themeTint="66"/>
          <w:sz w:val="28"/>
        </w:rPr>
        <w:tab/>
        <w:t>RESPECT DES PERSONNES</w:t>
      </w:r>
    </w:p>
    <w:p w:rsidR="000E7F91" w:rsidRPr="002D3682" w:rsidRDefault="000E7F91" w:rsidP="002D25DD">
      <w:pPr>
        <w:rPr>
          <w:rFonts w:ascii="Bradley Hand ITC" w:hAnsi="Bradley Hand ITC"/>
          <w:color w:val="BDD6EE" w:themeColor="accent5" w:themeTint="66"/>
          <w:sz w:val="26"/>
          <w:szCs w:val="26"/>
        </w:rPr>
      </w:pPr>
      <w:bookmarkStart w:id="1" w:name="_Hlk514778663"/>
      <w:r w:rsidRPr="002D3682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Chaque inscrit </w:t>
      </w:r>
      <w:bookmarkEnd w:id="1"/>
      <w:r w:rsidRPr="002D3682">
        <w:rPr>
          <w:rFonts w:ascii="Bradley Hand ITC" w:hAnsi="Bradley Hand ITC"/>
          <w:color w:val="BDD6EE" w:themeColor="accent5" w:themeTint="66"/>
          <w:sz w:val="26"/>
          <w:szCs w:val="26"/>
        </w:rPr>
        <w:t>a le droit d’être respecté : utilisation d’un langage correct, d’une tenue adéquate, d’un comportement calme et jovial.</w:t>
      </w:r>
    </w:p>
    <w:p w:rsidR="000E7F91" w:rsidRPr="002D3682" w:rsidRDefault="000E7F91" w:rsidP="002D25DD">
      <w:pPr>
        <w:rPr>
          <w:rFonts w:ascii="Bradley Hand ITC" w:hAnsi="Bradley Hand ITC"/>
          <w:color w:val="BDD6EE" w:themeColor="accent5" w:themeTint="66"/>
          <w:sz w:val="26"/>
          <w:szCs w:val="26"/>
        </w:rPr>
      </w:pPr>
      <w:r w:rsidRPr="002D3682">
        <w:rPr>
          <w:rFonts w:ascii="Bradley Hand ITC" w:hAnsi="Bradley Hand ITC"/>
          <w:color w:val="BDD6EE" w:themeColor="accent5" w:themeTint="66"/>
          <w:sz w:val="26"/>
          <w:szCs w:val="26"/>
        </w:rPr>
        <w:t>Chaque inscrit respecte les voisins de l’association : pas de déchets (incluant les mégots de cigarettes)</w:t>
      </w:r>
      <w:r w:rsidR="00403904" w:rsidRPr="002D3682">
        <w:rPr>
          <w:rFonts w:ascii="Bradley Hand ITC" w:hAnsi="Bradley Hand ITC"/>
          <w:color w:val="BDD6EE" w:themeColor="accent5" w:themeTint="66"/>
          <w:sz w:val="26"/>
          <w:szCs w:val="26"/>
        </w:rPr>
        <w:t>, pas de nuisances sonores</w:t>
      </w:r>
      <w:r w:rsidR="005722FA" w:rsidRPr="002D3682">
        <w:rPr>
          <w:rFonts w:ascii="Bradley Hand ITC" w:hAnsi="Bradley Hand ITC"/>
          <w:color w:val="BDD6EE" w:themeColor="accent5" w:themeTint="66"/>
          <w:sz w:val="26"/>
          <w:szCs w:val="26"/>
        </w:rPr>
        <w:t>,</w:t>
      </w:r>
      <w:r w:rsidR="00EC28A6" w:rsidRPr="002D3682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 aux extérieurs de l’association (seuil de la salle, manifestations en extérieur).</w:t>
      </w:r>
    </w:p>
    <w:p w:rsidR="00EC28A6" w:rsidRPr="002D3682" w:rsidRDefault="00EC28A6" w:rsidP="002D25DD">
      <w:pPr>
        <w:rPr>
          <w:rFonts w:ascii="Bradley Hand ITC" w:hAnsi="Bradley Hand ITC"/>
          <w:color w:val="BDD6EE" w:themeColor="accent5" w:themeTint="66"/>
          <w:sz w:val="26"/>
          <w:szCs w:val="26"/>
        </w:rPr>
      </w:pPr>
      <w:r w:rsidRPr="002D3682">
        <w:rPr>
          <w:rFonts w:ascii="Bradley Hand ITC" w:hAnsi="Bradley Hand ITC"/>
          <w:color w:val="BDD6EE" w:themeColor="accent5" w:themeTint="66"/>
          <w:sz w:val="26"/>
          <w:szCs w:val="26"/>
        </w:rPr>
        <w:t>Les fumeurs sont tenus de ne pas fumer dans les locaux, de ne pas fumer aux abords d’un jeu de société, que ce soit à une table ou proche de celle-ci.</w:t>
      </w:r>
    </w:p>
    <w:p w:rsidR="00403904" w:rsidRDefault="00403904" w:rsidP="002D25DD">
      <w:pPr>
        <w:rPr>
          <w:rFonts w:ascii="Algerian" w:hAnsi="Algerian"/>
          <w:color w:val="BDD6EE" w:themeColor="accent5" w:themeTint="66"/>
          <w:sz w:val="28"/>
        </w:rPr>
      </w:pPr>
      <w:r>
        <w:rPr>
          <w:rFonts w:ascii="Bradley Hand ITC" w:hAnsi="Bradley Hand ITC"/>
          <w:color w:val="BDD6EE" w:themeColor="accent5" w:themeTint="66"/>
          <w:sz w:val="28"/>
        </w:rPr>
        <w:tab/>
      </w:r>
      <w:r>
        <w:rPr>
          <w:rFonts w:ascii="Algerian" w:hAnsi="Algerian"/>
          <w:color w:val="BDD6EE" w:themeColor="accent5" w:themeTint="66"/>
          <w:sz w:val="28"/>
        </w:rPr>
        <w:t>RESPECT DES locaux</w:t>
      </w:r>
    </w:p>
    <w:p w:rsidR="00403904" w:rsidRPr="002D3682" w:rsidRDefault="00403904" w:rsidP="002D25DD">
      <w:pPr>
        <w:rPr>
          <w:rFonts w:ascii="Bradley Hand ITC" w:hAnsi="Bradley Hand ITC"/>
          <w:color w:val="BDD6EE" w:themeColor="accent5" w:themeTint="66"/>
          <w:sz w:val="26"/>
          <w:szCs w:val="26"/>
        </w:rPr>
      </w:pPr>
      <w:r w:rsidRPr="002D3682">
        <w:rPr>
          <w:rFonts w:ascii="Bradley Hand ITC" w:hAnsi="Bradley Hand ITC"/>
          <w:color w:val="BDD6EE" w:themeColor="accent5" w:themeTint="66"/>
          <w:sz w:val="26"/>
          <w:szCs w:val="26"/>
        </w:rPr>
        <w:t>Chaque inscrit</w:t>
      </w:r>
      <w:r w:rsidR="00EC28A6" w:rsidRPr="002D3682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 a le droit de profiter d’un local propre et agréable : pas de déchets oubliés, remise en place des tables et des chaises, utilisation adéquate de l’éclairage.</w:t>
      </w:r>
    </w:p>
    <w:p w:rsidR="00EC28A6" w:rsidRDefault="00707667" w:rsidP="00707667">
      <w:pPr>
        <w:ind w:firstLine="708"/>
        <w:rPr>
          <w:rFonts w:ascii="Algerian" w:hAnsi="Algerian"/>
          <w:color w:val="BDD6EE" w:themeColor="accent5" w:themeTint="66"/>
          <w:sz w:val="28"/>
        </w:rPr>
      </w:pPr>
      <w:r>
        <w:rPr>
          <w:rFonts w:ascii="Algerian" w:hAnsi="Algerian"/>
          <w:color w:val="BDD6EE" w:themeColor="accent5" w:themeTint="66"/>
          <w:sz w:val="28"/>
        </w:rPr>
        <w:t>RESPECT DU MATERIEL</w:t>
      </w:r>
    </w:p>
    <w:p w:rsidR="00707667" w:rsidRPr="002D3682" w:rsidRDefault="00707667" w:rsidP="00707667">
      <w:pPr>
        <w:rPr>
          <w:rFonts w:ascii="Bradley Hand ITC" w:hAnsi="Bradley Hand ITC"/>
          <w:color w:val="BDD6EE" w:themeColor="accent5" w:themeTint="66"/>
          <w:sz w:val="26"/>
          <w:szCs w:val="26"/>
        </w:rPr>
      </w:pPr>
      <w:r w:rsidRPr="002D3682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Chaque inscrit a le droit de profiter du matériel en bon état : chaque jeu utilisé doit être rangé </w:t>
      </w:r>
      <w:r w:rsidR="009A1BDF" w:rsidRPr="002D3682">
        <w:rPr>
          <w:rFonts w:ascii="Bradley Hand ITC" w:hAnsi="Bradley Hand ITC"/>
          <w:color w:val="BDD6EE" w:themeColor="accent5" w:themeTint="66"/>
          <w:sz w:val="26"/>
          <w:szCs w:val="26"/>
        </w:rPr>
        <w:t>correctement dans sa boîte et remis à son emplacement après utilisation.</w:t>
      </w:r>
      <w:r w:rsidR="005713C9" w:rsidRPr="002D3682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 Tout jeu abîmé ou avec pièce(s) manquante(s) devra être remplacé.</w:t>
      </w:r>
    </w:p>
    <w:p w:rsidR="005722FA" w:rsidRDefault="005722FA" w:rsidP="00707667">
      <w:pPr>
        <w:rPr>
          <w:rFonts w:ascii="Bradley Hand ITC" w:hAnsi="Bradley Hand ITC"/>
          <w:color w:val="BDD6EE" w:themeColor="accent5" w:themeTint="66"/>
          <w:sz w:val="28"/>
        </w:rPr>
      </w:pPr>
    </w:p>
    <w:p w:rsidR="005722FA" w:rsidRDefault="005722FA" w:rsidP="005722FA">
      <w:pPr>
        <w:rPr>
          <w:rFonts w:ascii="Algerian" w:hAnsi="Algerian"/>
          <w:color w:val="BDD6EE" w:themeColor="accent5" w:themeTint="66"/>
          <w:sz w:val="32"/>
        </w:rPr>
      </w:pPr>
      <w:r w:rsidRPr="000E7F91">
        <w:rPr>
          <w:rFonts w:ascii="Algerian" w:hAnsi="Algerian"/>
          <w:color w:val="BDD6EE" w:themeColor="accent5" w:themeTint="66"/>
          <w:sz w:val="32"/>
        </w:rPr>
        <w:t xml:space="preserve">LE </w:t>
      </w:r>
      <w:r>
        <w:rPr>
          <w:rFonts w:ascii="Algerian" w:hAnsi="Algerian"/>
          <w:color w:val="BDD6EE" w:themeColor="accent5" w:themeTint="66"/>
          <w:sz w:val="32"/>
        </w:rPr>
        <w:t>FONCTIONNEMENT</w:t>
      </w:r>
    </w:p>
    <w:p w:rsidR="006462B5" w:rsidRDefault="006462B5" w:rsidP="006462B5">
      <w:pPr>
        <w:ind w:firstLine="708"/>
        <w:rPr>
          <w:rFonts w:ascii="Algerian" w:hAnsi="Algerian"/>
          <w:color w:val="BDD6EE" w:themeColor="accent5" w:themeTint="66"/>
          <w:sz w:val="28"/>
        </w:rPr>
      </w:pPr>
      <w:bookmarkStart w:id="2" w:name="_Hlk514788861"/>
      <w:r>
        <w:rPr>
          <w:rFonts w:ascii="Algerian" w:hAnsi="Algerian"/>
          <w:color w:val="BDD6EE" w:themeColor="accent5" w:themeTint="66"/>
          <w:sz w:val="28"/>
        </w:rPr>
        <w:t>LA FAMILLE</w:t>
      </w:r>
    </w:p>
    <w:p w:rsidR="006462B5" w:rsidRPr="00D659C8" w:rsidRDefault="006462B5" w:rsidP="006462B5">
      <w:pPr>
        <w:rPr>
          <w:rFonts w:ascii="Bradley Hand ITC" w:hAnsi="Bradley Hand ITC"/>
          <w:color w:val="BDD6EE" w:themeColor="accent5" w:themeTint="66"/>
          <w:sz w:val="26"/>
          <w:szCs w:val="26"/>
        </w:rPr>
      </w:pPr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L’association met en place un tarif famille. Celui-ci s’applique sur une relation parents-enfants (ou équivalente) ; en aucun cas ce tarif s’applique à l’élargissement familial (cousin(e)s, oncles,</w:t>
      </w:r>
      <w:r w:rsidR="00F36265"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 </w:t>
      </w:r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tantes,</w:t>
      </w:r>
      <w:r w:rsidR="00D659C8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 </w:t>
      </w:r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grands-parents…).</w:t>
      </w:r>
    </w:p>
    <w:p w:rsidR="005722FA" w:rsidRDefault="005722FA" w:rsidP="005722FA">
      <w:pPr>
        <w:ind w:firstLine="708"/>
        <w:rPr>
          <w:rFonts w:ascii="Algerian" w:hAnsi="Algerian"/>
          <w:color w:val="BDD6EE" w:themeColor="accent5" w:themeTint="66"/>
          <w:sz w:val="28"/>
        </w:rPr>
      </w:pPr>
      <w:r>
        <w:rPr>
          <w:rFonts w:ascii="Algerian" w:hAnsi="Algerian"/>
          <w:color w:val="BDD6EE" w:themeColor="accent5" w:themeTint="66"/>
          <w:sz w:val="28"/>
        </w:rPr>
        <w:t>LES ENFANTS</w:t>
      </w:r>
    </w:p>
    <w:bookmarkEnd w:id="2"/>
    <w:p w:rsidR="005722FA" w:rsidRPr="00D659C8" w:rsidRDefault="005722FA" w:rsidP="005722FA">
      <w:pPr>
        <w:rPr>
          <w:rFonts w:ascii="Bradley Hand ITC" w:hAnsi="Bradley Hand ITC"/>
          <w:color w:val="BDD6EE" w:themeColor="accent5" w:themeTint="66"/>
          <w:sz w:val="26"/>
          <w:szCs w:val="26"/>
        </w:rPr>
      </w:pPr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Tout enfant à partir de 14 ans peut rester sans ses parents à l’association et utiliser les jeux à sa convenance</w:t>
      </w:r>
      <w:r w:rsidR="008C53CE"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 si l’autorisation parentale a été signée</w:t>
      </w:r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.</w:t>
      </w:r>
    </w:p>
    <w:p w:rsidR="005722FA" w:rsidRPr="00D659C8" w:rsidRDefault="005722FA" w:rsidP="00707667">
      <w:pPr>
        <w:rPr>
          <w:rFonts w:ascii="Bradley Hand ITC" w:hAnsi="Bradley Hand ITC"/>
          <w:color w:val="BDD6EE" w:themeColor="accent5" w:themeTint="66"/>
          <w:sz w:val="26"/>
          <w:szCs w:val="26"/>
        </w:rPr>
      </w:pPr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Tout enfant âgé de moins de 14 ans devra être accompagné de ses parents et ne pourra rester sans leur présence. Quelques jeux sont mis à disposition des mini-</w:t>
      </w:r>
      <w:proofErr w:type="spellStart"/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jeuxvaliers</w:t>
      </w:r>
      <w:proofErr w:type="spellEnd"/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/</w:t>
      </w:r>
      <w:proofErr w:type="spellStart"/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ières</w:t>
      </w:r>
      <w:proofErr w:type="spellEnd"/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 sous la responsabilité des parents (rangement inclus).</w:t>
      </w:r>
      <w:r w:rsidR="00F9170C"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 Tout conflit entre enfants ou dommage matériel </w:t>
      </w:r>
      <w:r w:rsidR="005713C9"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sera résolu par les parents concernés. L’association se dégage de toute responsabilité vis-à-vis des enfants de moins de 14ans.</w:t>
      </w:r>
      <w:r w:rsidR="00F9170C"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 </w:t>
      </w:r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 Les mini-</w:t>
      </w:r>
      <w:proofErr w:type="spellStart"/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jeuxvaliers</w:t>
      </w:r>
      <w:proofErr w:type="spellEnd"/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/</w:t>
      </w:r>
      <w:proofErr w:type="spellStart"/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ières</w:t>
      </w:r>
      <w:proofErr w:type="spellEnd"/>
      <w:r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 ont la possibilité de jouer </w:t>
      </w:r>
      <w:r w:rsidR="00741958"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à tous les jeux de l’association </w:t>
      </w:r>
      <w:r w:rsidR="00043462"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>sous l’œil de</w:t>
      </w:r>
      <w:r w:rsidR="00741958" w:rsidRPr="00D659C8">
        <w:rPr>
          <w:rFonts w:ascii="Bradley Hand ITC" w:hAnsi="Bradley Hand ITC"/>
          <w:color w:val="BDD6EE" w:themeColor="accent5" w:themeTint="66"/>
          <w:sz w:val="26"/>
          <w:szCs w:val="26"/>
        </w:rPr>
        <w:t xml:space="preserve"> leurs parents.</w:t>
      </w:r>
    </w:p>
    <w:sectPr w:rsidR="005722FA" w:rsidRPr="00D659C8" w:rsidSect="00DD6493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FC"/>
    <w:rsid w:val="00043462"/>
    <w:rsid w:val="000E7F91"/>
    <w:rsid w:val="001D25C3"/>
    <w:rsid w:val="002D25DD"/>
    <w:rsid w:val="002D3682"/>
    <w:rsid w:val="00317C16"/>
    <w:rsid w:val="00403904"/>
    <w:rsid w:val="00567E10"/>
    <w:rsid w:val="005713C9"/>
    <w:rsid w:val="005722FA"/>
    <w:rsid w:val="006462B5"/>
    <w:rsid w:val="00650FFC"/>
    <w:rsid w:val="00707667"/>
    <w:rsid w:val="00741958"/>
    <w:rsid w:val="008C53CE"/>
    <w:rsid w:val="009A1BDF"/>
    <w:rsid w:val="00AC1FD8"/>
    <w:rsid w:val="00B73DAF"/>
    <w:rsid w:val="00CF2455"/>
    <w:rsid w:val="00D659C8"/>
    <w:rsid w:val="00DD6493"/>
    <w:rsid w:val="00E26BBE"/>
    <w:rsid w:val="00EC28A6"/>
    <w:rsid w:val="00F04383"/>
    <w:rsid w:val="00F36265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3348"/>
  <w15:chartTrackingRefBased/>
  <w15:docId w15:val="{B41B8B80-26EE-452C-AA49-4DC9D258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927F-561E-420C-88EB-3E8A09AD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</dc:creator>
  <cp:keywords/>
  <dc:description/>
  <cp:lastModifiedBy>Fabrice</cp:lastModifiedBy>
  <cp:revision>26</cp:revision>
  <dcterms:created xsi:type="dcterms:W3CDTF">2018-05-22T16:34:00Z</dcterms:created>
  <dcterms:modified xsi:type="dcterms:W3CDTF">2018-05-23T15:27:00Z</dcterms:modified>
</cp:coreProperties>
</file>